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415E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</w:t>
      </w:r>
      <w:r>
        <w:rPr>
          <w:rFonts w:ascii="Times New Roman" w:hAnsi="Times New Roman"/>
          <w:sz w:val="28"/>
        </w:rPr>
        <w:t xml:space="preserve">з протокола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11. 2023г.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жюри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регионального этапа XVIII Международного конкурса детского творчества «Красота Божьего мира»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подведении итогов регионального этапа XVIII Международного 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конкурса детского творчества «Красота Божьего мира», 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посвященного преподобному Сергию Радонежскому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Наградить Грамотой Могилёвской епархии участников конкурса, занявших первое место: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номинации «Рисунок»: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первая возрастная группа (до 8 лет)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Кудьянова Евгения, воспитанника Воскресной школы Свято-Никольского женского монастыря, г. Могилев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вторая возрастная группа (9-12 лет)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Томашевскую Полину, воспитанницу Воскресной школы Свято-Троицкого храма, г. Круглое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i w:val="0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третья возрастная группа (13-17 лет)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Белоус Софию, воспитанницу Воскресной школы храма Покрова Святой Богородицы, г. Могилев 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номинации "Рассказ",  "Стихотворение"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Ефременко Владу, учащуюся государственного учреждения образования   "Средняя школа № 1 г. Шклова" ;</w:t>
      </w:r>
    </w:p>
    <w:p>
      <w:pPr>
        <w:pStyle w:val="P4"/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Щирба Вадима, учащегося учреждения образования «Могилевский государственный колледж искусств»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Наградить Дипломом  Могилевской епархии участников конкурса, занявших  второе место в номинации «Рисунок»: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первая возрастная группа (до 8 лет)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>Румянцеву Дарину, воспитанницу Воскресной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школы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Свято-Никольского женского монастыря, г. Могилев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1"/>
          <w:sz w:val="28"/>
        </w:rPr>
        <w:t xml:space="preserve">вторая возрастная группа (9-12 лет)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Агееву Анастасию, </w:t>
      </w:r>
      <w:r>
        <w:rPr>
          <w:rFonts w:ascii="Times New Roman" w:hAnsi="Times New Roman"/>
          <w:sz w:val="28"/>
        </w:rPr>
        <w:t>учащуюся государственного учреждения дополнительного образования «Многопрофильный центр по работе с детьми и молодежью «Юность» г. Могилева»;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Грибанова Алексея, воспитанника учреждения образования «Могилевская государственная специальная школа закрытого типа»;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Краснослободцеву Марию,  </w:t>
      </w:r>
      <w:bookmarkStart w:id="0" w:name="_dx_frag_StartFragment"/>
      <w:bookmarkEnd w:id="0"/>
      <w:r>
        <w:rPr>
          <w:rFonts w:ascii="Times New Roman" w:hAnsi="Times New Roman"/>
          <w:sz w:val="28"/>
        </w:rPr>
        <w:t>учащуюся государственного учреждения образования "</w:t>
      </w:r>
      <w:r>
        <w:rPr>
          <w:rFonts w:ascii="Times New Roman" w:hAnsi="Times New Roman"/>
          <w:i w:val="0"/>
          <w:sz w:val="28"/>
        </w:rPr>
        <w:t>Детская школа искусств и вокально-хорового мастерства» г. Горки»;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Подшивалову Анастасию, учащуюся государственного учреждения образования "Детская школа изобразительного искусства и художественных ремесел г.  Чаусы";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Чудикову Варвару, учащуюся г</w:t>
      </w:r>
      <w:r>
        <w:rPr>
          <w:rFonts w:ascii="Times New Roman" w:hAnsi="Times New Roman"/>
          <w:sz w:val="28"/>
        </w:rPr>
        <w:t>осударственного учреждения образования "Детская школа искусств и вокально-хорового мастерства» г. Горки»;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Шмовгонец Ксению, </w:t>
      </w:r>
      <w:r>
        <w:rPr>
          <w:rFonts w:ascii="Times New Roman" w:hAnsi="Times New Roman"/>
          <w:sz w:val="28"/>
        </w:rPr>
        <w:t>воспитанницу Воскресной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Свято-Никольского женского монастыря, г. Могилев.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i w:val="1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третья возрастная группа (13-17 лет)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Белоус Варвару, воспитанницу </w:t>
      </w:r>
      <w:r>
        <w:rPr>
          <w:rFonts w:ascii="Times New Roman" w:hAnsi="Times New Roman"/>
          <w:sz w:val="28"/>
        </w:rPr>
        <w:t>Воскресной школы Свято-Троицкого храма, г. Круглое;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>Третьякову Виталину, учащуюся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учреждения дополнительного образования «Многопрофильный центр по работе с детьми и молодежью «Юность» г. Могилева»;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Куприянову Полину, воспитанницу Воскресной щколы Трехсвятительского собора, г. Могилев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hanging="0" w:left="0"/>
        <w:jc w:val="both"/>
        <w:rPr>
          <w:rFonts w:ascii="Times New Roman" w:hAnsi="Times New Roman"/>
          <w:i w:val="1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Наградить Дипломом Могилевской епархии участников конкурса, занявших третье место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номинации «Рисунок»: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b w:val="1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первая возрастная группа (до 8 лет)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Блашко Константина, воспитанника Воскресной школы  Свято-Троицкого храма </w:t>
      </w:r>
      <w:r>
        <w:rPr>
          <w:rFonts w:ascii="Times New Roman" w:hAnsi="Times New Roman"/>
          <w:sz w:val="28"/>
        </w:rPr>
        <w:t>Свято-Троицкого храма, г. Круглое</w:t>
      </w:r>
      <w:r>
        <w:rPr>
          <w:rFonts w:ascii="Times New Roman" w:hAnsi="Times New Roman"/>
          <w:i w:val="0"/>
          <w:sz w:val="28"/>
        </w:rPr>
        <w:t>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Сыранкову Софью, воспитанницу </w:t>
      </w:r>
      <w:r>
        <w:rPr>
          <w:rFonts w:ascii="Times New Roman" w:hAnsi="Times New Roman"/>
          <w:sz w:val="28"/>
        </w:rPr>
        <w:t>Воскресной школы Свято-Успенского храма, Краснополье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вторая возрастная группа (9-12 лет)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Бушкевич Анну, учащуюся государственного учреждения дополнительного образования «Многопрофильный центр по работе с детьми и молодежью «Юность» г. Могилева»;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Леоненко Дмитрия, учащегося государственного учреждения образования "Детская школа изобразительного искусства и художественных ремесел г.  Чаусы";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Лукьянова Глеба, воспитанника Воскресной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Свято-Никольского женского монастыря, г. Могилев;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Морозову Марию, воспитанницу Воскресной школы храма Покрова Святой Богородицы, г. Могилев;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Шагову Варвару, воспитанницу  Свято-Успенского храма, г. Краснополье.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третья возрастная группа (13-17 лет)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Иванюка Дениса, воспитанника учреждения образования «Могилевская государственная специальная школа закрытого типа»;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Кашанского Артема, воспитанника учреждения образования «Могилевская государственная специальная школа закрытого типа».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номинации "Рассказ", "Стихотворение"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Кожановского Сергея, воспитанника Воскресной школы  Свято-Троицкого  храма, г. Круглое;</w:t>
      </w:r>
    </w:p>
    <w:p>
      <w:pPr>
        <w:pStyle w:val="P4"/>
        <w:keepNext w:val="0"/>
        <w:widowControl w:val="1"/>
        <w:shd w:val="clear" w:fill="auto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Самопаленко Александра. учащегося учреждения образования «Могилевский государственный колледж искусств»;</w:t>
      </w:r>
    </w:p>
    <w:p>
      <w:pPr>
        <w:pStyle w:val="P4"/>
        <w:keepNext w:val="0"/>
        <w:widowControl w:val="1"/>
        <w:shd w:val="clear" w:fill="auto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Тарасевич Милану, учащуюся учреждения образования «Могилевский государственный колледж искусств»</w:t>
      </w: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Наградить Дипломом Могилёвской епархии за труды на ниве духовно-нравственного воспитания и активного участия в епархиальном этапе  республиканского  конкурса детского творчества «Красота Божьего мира»: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Антоненко Инну Викторовну, заведующий библиотекой учреждения образования "Могилевский государственный колледж искусств";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Белову Ольгу Юрьевну, руководителя театра "Атмосфера" учреждения образования "Могилевский государственный колледж искусств";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Полякову Елену Александровну, педагога дополнительного образования государственного учреждения дополнительного образования "Могилевский областной центр творчества" 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Ярмак Надежду Анатольевну, директора государственного учреждения образования "Детская школа изобразительного искусства и художественных ремесел г.  Чаусы"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/>
        <w:rPr>
          <w:rFonts w:ascii="Times New Roman" w:hAnsi="Times New Roman"/>
          <w:color w:val="FF0000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</w:t>
      </w:r>
    </w:p>
    <w:p>
      <w:pPr>
        <w:pStyle w:val="P1"/>
        <w:keepNext w:val="0"/>
        <w:widowControl w:val="1"/>
        <w:shd w:val="clear" w:fill="auto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1"/>
        <w:keepNext w:val="0"/>
        <w:widowControl w:val="1"/>
        <w:shd w:val="clear" w:fill="auto"/>
        <w:spacing w:lineRule="auto" w:line="240" w:before="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Архиепископ Могилевский и Мстиславский Софроний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3"/>
        <w:keepNext w:val="0"/>
        <w:widowControl w:val="1"/>
        <w:shd w:val="clear" w:fill="auto"/>
        <w:spacing w:lineRule="auto" w:line="240" w:before="0" w:after="0" w:beforeAutospacing="0" w:afterAutospacing="0"/>
        <w:rPr>
          <w:rFonts w:ascii="Times New Roman" w:hAnsi="Times New Roman"/>
          <w:sz w:val="28"/>
        </w:rPr>
      </w:pPr>
      <w:bookmarkStart w:id="1" w:name="_GoBack"/>
      <w:bookmarkEnd w:id="1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3366119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502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List Paragraph"/>
    <w:basedOn w:val="P0"/>
    <w:pPr>
      <w:ind w:left="720"/>
      <w:contextualSpacing w:val="1"/>
    </w:pPr>
    <w:rPr/>
  </w:style>
  <w:style w:type="paragraph" w:styleId="P2">
    <w:name w:val="Обычный"/>
    <w:basedOn w:val="P0"/>
    <w:next w:val="P2"/>
    <w:pPr/>
    <w:rPr>
      <w:rFonts w:ascii="Times New Roman" w:hAnsi="Times New Roman"/>
      <w:sz w:val="24"/>
    </w:rPr>
  </w:style>
  <w:style w:type="paragraph" w:styleId="P3">
    <w:name w:val="point"/>
    <w:basedOn w:val="P0"/>
    <w:pPr>
      <w:spacing w:lineRule="auto" w:line="240" w:before="100" w:after="100" w:beforeAutospacing="0" w:afterAutospacing="0"/>
      <w:jc w:val="left"/>
    </w:pPr>
    <w:rPr>
      <w:rFonts w:ascii="Times New Roman" w:hAnsi="Times New Roman"/>
      <w:sz w:val="24"/>
    </w:rPr>
  </w:style>
  <w:style w:type="paragraph" w:styleId="P4">
    <w:name w:val="No Spacing"/>
    <w:basedOn w:val="P0"/>
    <w:pPr>
      <w:spacing w:lineRule="auto" w:line="275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markedcontent"/>
    <w:basedOn w:val="C0"/>
    <w:rPr/>
  </w:style>
  <w:style w:type="character" w:styleId="C4">
    <w:name w:val="Основной шрифт абзаца"/>
    <w:rPr>
      <w:sz w:val="20"/>
    </w:rPr>
  </w:style>
  <w:style w:type="character" w:styleId="C5">
    <w:name w:val="Strong"/>
    <w:basedOn w:val="C0"/>
    <w:rPr>
      <w:b w:val="1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hd w:val="clear" w:fill="auto"/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