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AC3D4CC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spacing w:lineRule="auto" w:line="240" w:after="0" w:beforeAutospacing="0" w:afterAutospacing="0"/>
        <w:ind w:left="0"/>
        <w:jc w:val="center"/>
        <w:rPr>
          <w:rFonts w:ascii="Times New Roman" w:hAnsi="Times New Roman"/>
          <w:sz w:val="28"/>
        </w:rPr>
      </w:pPr>
    </w:p>
    <w:p>
      <w:pPr>
        <w:tabs>
          <w:tab w:val="left" w:pos="0" w:leader="none"/>
          <w:tab w:val="left" w:pos="1276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Выписка из протокола  заседания жюри областного конкурса творчества инвалидов «Духовные истоки Родины моей»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Наградить Дипломами Могилевской епархии: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номинации «Рассказ. Стихотворение»:</w:t>
      </w:r>
    </w:p>
    <w:p>
      <w:pPr>
        <w:pStyle w:val="P2"/>
        <w:tabs>
          <w:tab w:val="left" w:pos="1560" w:leader="none"/>
        </w:tabs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 место:</w:t>
        <w:tab/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Буйновская Вера Тихоновна – государственное учреждение социального обслуживания «Рестянский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Безруков Артем Витальевич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Ленинского района г. Могилева»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 Николай Николаевич – учреждение «Белыничский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ления» 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Суслов Юрий Владимирович – государственное учреждение социального обслуживания «Быховский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Калашникова Юлия Игоревна – учреждение «Осиповичский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Купреев Сергей Викторович – учреждение «Мстиславский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Суровец Юлия Анатольевна – государственное учреждение социального обслуживания «Солтановский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номинациях: 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«Вера в наших сердцах»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Бородавка Наталья Леонидовна – учреждение «Бобруйский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Манкевич Маргарита Викторовна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Ленинского района г. Могилева»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«Сила веры»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Юшина Светлана Владимировна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Ленинского района г. Могилева»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«Свет православия»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Хизриева Светлана Владимировна – учреждение «Территориальный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Ленинского района г. Бобруйска»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«Фотография»:</w:t>
      </w:r>
    </w:p>
    <w:p>
      <w:pPr>
        <w:pStyle w:val="P2"/>
        <w:tabs>
          <w:tab w:val="left" w:pos="1560" w:leader="none"/>
        </w:tabs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 место:</w:t>
        <w:tab/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Малаховский Андрей Григорьевич, Малаховский Егор Андреевич – учреждение «Костюковичский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Тикунов Аркадий Николаевич – государственное учреждение социального обслуживания «Солтановский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Антипко Иван Ильич – государственное учреждение социального обслуживания «Рестянский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Гаврюк Василий Михайлович – государственное учреждение социального обслуживания «Каменский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Кравцова Наталья Михайловна – учреждение «Быховский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Хотименко Сергей Васильевич – учреждение «Краснопольский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Бондарев Иван Юрьевич – государственное учреждение социального обслуживания «Солтановский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Войно Николай Геннадьевич – учреждение «Мстиславский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Гааг Людмила Николаевна – учреждение «Глусский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Колесникова Елена Георгиевна – учреждение «Чаусский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номинациях: 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«Люблю тебя Земля моя»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Мажукин Роман Геннадьевич – государственное учреждение социального обслуживания «Кричевский психоневрологический дом-интернат для престарелых и инвалидов»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«Свет нашей веры» 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 Николай Николаевич – учреждение «Белыничский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«Свет православия» 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Радченко Светлана Владимировна – учреждение «Славгородский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«Рисунок»:</w:t>
      </w:r>
    </w:p>
    <w:p>
      <w:pPr>
        <w:pStyle w:val="P2"/>
        <w:tabs>
          <w:tab w:val="left" w:pos="1560" w:leader="none"/>
        </w:tabs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 место:</w:t>
        <w:tab/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Голубовская Людмила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иколаевна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Октябрьского района г. Могилева»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Чернецкий Анатолий Николаевич – государственное учреждение социального обслуживания «Каменский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bookmarkStart w:id="0" w:name="_GoBack"/>
      <w:bookmarkEnd w:id="0"/>
      <w:r>
        <w:rPr>
          <w:rFonts w:ascii="Times New Roman" w:hAnsi="Times New Roman"/>
          <w:b w:val="1"/>
          <w:sz w:val="28"/>
        </w:rPr>
        <w:t>2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Максим Вячеславович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Октябрьского района г. Могилева»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Казимировская Маргарита Петровна – государственное учреждение социального обслуживания «Рестянский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Литвинова Татьяна Михайловна – государственное учреждение социального обслуживания «Хотимский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 место: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Браусов Вячеслав Петрович</w:t>
      </w:r>
      <w:r>
        <w:rPr>
          <w:rFonts w:ascii="Times New Roman" w:hAnsi="Times New Roman"/>
          <w:b w:val="1"/>
          <w:sz w:val="28"/>
        </w:rPr>
        <w:t xml:space="preserve"> – </w:t>
      </w:r>
      <w:r>
        <w:rPr>
          <w:rFonts w:ascii="Times New Roman" w:hAnsi="Times New Roman"/>
          <w:sz w:val="28"/>
        </w:rPr>
        <w:t>государственное учреждение социального обслуживания «Чаусский психоневрологический дом-интернат для престарелых и инвалидов»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Дуюнов Сергей Анатольевич– учреждение «Бобруйский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Мартинкевич Екатерина Казимировна – государственное учреждение социального обслуживания «Весновский дом–интернат для детей–инвалидов с особенностями психофизического развития»</w:t>
      </w:r>
    </w:p>
    <w:p>
      <w:pPr>
        <w:pStyle w:val="P4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4"/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номинациях:</w:t>
      </w:r>
    </w:p>
    <w:p>
      <w:pPr>
        <w:pStyle w:val="P4"/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«Родной край»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Морозова Людмила Станиславовна – государственное учреждение социального обслуживания «Кричевский психоневрологический дом-интернат для престарелых и инвалидов»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Ильюшков Илья Владимирович – учреждение «Центр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 Ленинского района г. Могилева»</w:t>
      </w:r>
    </w:p>
    <w:p>
      <w:pPr>
        <w:pStyle w:val="P4"/>
        <w:spacing w:lineRule="auto" w:line="240" w:after="0" w:beforeAutospacing="0" w:afterAutospacing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«Красота православия»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Чернягова Наталья Николаевна – государственное учреждение социального обслуживания «Солтановский психоневрологический дом-интернат для престарелых и инвалидов»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«По святым местам»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Самардак Никита Александрович – учреждение «Мстиславский районный центр социального обслуживания нас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ления»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жюри</w:t>
      </w:r>
    </w:p>
    <w:p>
      <w:r>
        <w:rPr>
          <w:rFonts w:ascii="Times New Roman" w:hAnsi="Times New Roman"/>
          <w:sz w:val="28"/>
        </w:rPr>
        <w:t>Архиепископ Могилевский и Мстиславский Софроний</w:t>
      </w: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>
      <w:pPr>
        <w:pStyle w:val="P2"/>
        <w:spacing w:lineRule="auto" w:line="240" w:after="0" w:beforeAutospacing="0" w:afterAutospacing="0"/>
        <w:ind w:left="0"/>
        <w:jc w:val="both"/>
        <w:rPr>
          <w:rFonts w:ascii="Times New Roman" w:hAnsi="Times New Roman"/>
          <w:sz w:val="28"/>
        </w:rPr>
      </w:pPr>
    </w:p>
    <w:p/>
    <w:sectPr>
      <w:headerReference xmlns:r="http://schemas.openxmlformats.org/officeDocument/2006/relationships" w:type="default" r:id="RelHdr1"/>
      <w:type w:val="nextPage"/>
      <w:pgSz w:w="11906" w:h="16838" w:code="9"/>
      <w:pgMar w:left="1701" w:right="567" w:top="1134" w:bottom="1021" w:header="425" w:footer="709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  <w:spacing w:after="0" w:beforeAutospacing="0" w:afterAutospacing="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1"/>
      <w:spacing w:after="0" w:beforeAutospacing="0" w:afterAutospacing="0"/>
    </w:pPr>
  </w:p>
</w:hdr>
</file>

<file path=word/numbering.xml><?xml version="1.0" encoding="utf-8"?>
<w:numbering xmlns:w="http://schemas.openxmlformats.org/wordprocessingml/2006/main">
  <w:abstractNum w:abstractNumId="0">
    <w:nsid w:val="1A8B0860"/>
    <w:multiLevelType w:val="hybridMultilevel"/>
    <w:lvl w:ilvl="0" w:tplc="0419000F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tabs>
        <w:tab w:val="center" w:pos="4677" w:leader="none"/>
        <w:tab w:val="right" w:pos="9355" w:leader="none"/>
      </w:tabs>
    </w:pPr>
    <w:rPr/>
  </w:style>
  <w:style w:type="paragraph" w:styleId="P2">
    <w:name w:val="List Paragraph"/>
    <w:basedOn w:val="P0"/>
    <w:pPr>
      <w:ind w:left="720"/>
    </w:pPr>
    <w:rPr/>
  </w:style>
  <w:style w:type="paragraph" w:styleId="P3">
    <w:name w:val="Body Text"/>
    <w:basedOn w:val="P0"/>
    <w:pPr>
      <w:spacing w:after="120" w:beforeAutospacing="0" w:afterAutospacing="0"/>
    </w:pPr>
    <w:rPr>
      <w:sz w:val="24"/>
    </w:rPr>
  </w:style>
  <w:style w:type="paragraph" w:styleId="P4">
    <w:name w:val="No Spacing"/>
    <w:basedOn w:val="P0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beforeAutospacing="0" w:afterAutospacing="0"/>
    </w:pPr>
    <w:rPr>
      <w:rFonts w:ascii="Times New Roman" w:hAnsi="Times New Roman"/>
      <w:sz w:val="20"/>
    </w:r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