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72107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keepNext w:val="1"/>
        <w:keepLines w:val="1"/>
        <w:spacing w:lineRule="auto" w:line="240" w:before="0" w:beforeAutospacing="0" w:afterAutospacing="0"/>
        <w:rPr>
          <w:noProof w:val="1"/>
        </w:rPr>
      </w:pPr>
      <w:r>
        <w:drawing>
          <wp:anchor xmlns:wp="http://schemas.openxmlformats.org/drawingml/2006/wordprocessingDrawing" simplePos="0" allowOverlap="1" behindDoc="1" layoutInCell="0" locked="0" relativeHeight="1" distL="114300" distR="114300">
            <wp:simplePos x="0" y="0"/>
            <wp:positionH relativeFrom="column">
              <wp:posOffset>-609600</wp:posOffset>
            </wp:positionH>
            <wp:positionV relativeFrom="paragraph">
              <wp:posOffset>-1000125</wp:posOffset>
            </wp:positionV>
            <wp:extent cx="7639050" cy="103251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32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P1"/>
        <w:keepNext w:val="1"/>
        <w:keepLines w:val="1"/>
        <w:spacing w:lineRule="auto" w:line="240" w:before="0" w:beforeAutospacing="0" w:afterAutospacing="0"/>
        <w:rPr>
          <w:noProof w:val="1"/>
        </w:rPr>
      </w:pPr>
    </w:p>
    <w:p>
      <w:pPr>
        <w:pStyle w:val="P1"/>
        <w:keepNext w:val="1"/>
        <w:keepLines w:val="1"/>
        <w:spacing w:lineRule="auto" w:line="240" w:before="0" w:beforeAutospacing="0" w:afterAutospacing="0"/>
        <w:rPr>
          <w:rFonts w:ascii="Times New Roman" w:hAnsi="Times New Roman"/>
          <w:i w:val="0"/>
          <w:noProof w:val="1"/>
          <w:color w:val="auto"/>
          <w:sz w:val="28"/>
        </w:rPr>
      </w:pPr>
      <w:r>
        <w:rPr>
          <w:rFonts w:ascii="Times New Roman" w:hAnsi="Times New Roman"/>
          <w:i w:val="0"/>
          <w:noProof w:val="1"/>
          <w:color w:val="auto"/>
          <w:sz w:val="28"/>
        </w:rPr>
        <w:t>Могилевское епархиальное управление Белорусской Православной Церкви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28"/>
        </w:rPr>
      </w:pPr>
      <w:r>
        <w:rPr>
          <w:rFonts w:ascii="Times New Roman" w:hAnsi="Times New Roman"/>
          <w:b w:val="1"/>
          <w:noProof w:val="1"/>
          <w:sz w:val="28"/>
        </w:rPr>
        <w:t>Главное управление по образованию Могилевского облисполкома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28"/>
        </w:rPr>
      </w:pPr>
      <w:r>
        <w:rPr>
          <w:rFonts w:ascii="Times New Roman" w:hAnsi="Times New Roman"/>
          <w:b w:val="1"/>
          <w:noProof w:val="1"/>
          <w:sz w:val="28"/>
        </w:rPr>
        <w:t>Учреждение образования «Могилевский государственный областной институт развития образования»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2428875</wp:posOffset>
            </wp:positionH>
            <wp:positionV relativeFrom="paragraph">
              <wp:posOffset>19685</wp:posOffset>
            </wp:positionV>
            <wp:extent cx="1492885" cy="2286000"/>
            <wp:wrapNone/>
            <wp:docPr id="2" name="Рисунок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2286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>Программа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>XVII областных Свято-Георгиевских образовательных чтений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28"/>
        </w:rPr>
      </w:pPr>
      <w:r>
        <w:rPr>
          <w:rFonts w:ascii="Times New Roman" w:hAnsi="Times New Roman"/>
          <w:b w:val="1"/>
          <w:noProof w:val="1"/>
          <w:sz w:val="28"/>
        </w:rPr>
        <w:t>«Православие и отечественная культура: потери и приобретения минувшего, образ будущего»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noProof w:val="1"/>
          <w:sz w:val="3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noProof w:val="1"/>
          <w:sz w:val="30"/>
        </w:rPr>
      </w:pPr>
    </w:p>
    <w:tbl>
      <w:tblPr>
        <w:tblpPr w:leftFromText="180" w:rightFromText="180" w:tblpX="1" w:tblpY="1" w:vertAnchor="text"/>
        <w:tblW w:w="0" w:type="auto"/>
        <w:tblInd w:w="0" w:type="dxa"/>
        <w:tblLayout w:type="autofit"/>
        <w:tblLook w:val="00A0"/>
      </w:tblPr>
      <w:tblGrid/>
      <w:t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УТВЕРЖДАЮ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Архиепископ Могилевский и Мстиславский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______________ Софроний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8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«__» ____________ 2023</w:t>
            </w:r>
          </w:p>
        </w:tc>
        <w:tc>
          <w:tcPr>
            <w:tcW w:w="4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УТВЕРЖДАЮ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 xml:space="preserve">Начальник главного управления по образованию Могилевского облисполкома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________________Заблоцкий А.Б.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30"/>
              </w:rPr>
            </w:pPr>
            <w:r>
              <w:rPr>
                <w:rFonts w:ascii="Times New Roman" w:hAnsi="Times New Roman"/>
                <w:noProof w:val="1"/>
                <w:sz w:val="30"/>
              </w:rPr>
              <w:t>«__» ____________ 2023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8"/>
              </w:rPr>
            </w:pP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noProof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>Программа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 xml:space="preserve">XVII областных Свято-Георгиевских образовательных чтений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30"/>
        </w:rPr>
      </w:pPr>
      <w:r>
        <w:rPr>
          <w:rFonts w:ascii="Times New Roman" w:hAnsi="Times New Roman"/>
          <w:b w:val="1"/>
          <w:noProof w:val="1"/>
          <w:sz w:val="30"/>
        </w:rPr>
        <w:t>«Православие и отечественная культура: потери и приобретения минувшего, образ будущего»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noProof w:val="1"/>
          <w:sz w:val="28"/>
        </w:rPr>
      </w:pP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01.11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12.00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 Свято - Никольский женский монастырь, г. Могилев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 Экскурсия-диалог 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«Православные монастыри – хранители исторической памяти белорусского народа», посвященные  900-летию со дня основания Спасо-Евфросиниевского ставропигиального женского монастыря в г. Полоцке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Участники:  учащиеся государственного учреждения образования "Средняя школа № 26. г. Могилева"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  <w:shd w:val="clear" w:fill="FFFFFF"/>
              </w:rPr>
              <w:t>Модераторы: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Рябова Лариса Алексеевна,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заместитель директора 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Конотопова  Ирина Ивановна,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педагог Воскресной школы  Свято - Никольского  женского монастыря, г. Могилев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02.11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12.00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Духовно-просветительский центр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Литературно-музыкальная композиция "Благовест"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учащиеся государственного учреждения образования "Средняя школа № 26. г. Могилева"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Модераторы: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0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Крестьянинова Елена Валентиновна,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руководитель </w:t>
            </w:r>
            <w:r>
              <w:rPr>
                <w:rFonts w:ascii="Times New Roman" w:hAnsi="Times New Roman"/>
                <w:b w:val="0"/>
                <w:i w:val="1"/>
                <w:sz w:val="26"/>
              </w:rPr>
              <w:t xml:space="preserve">православного  клуб поэзии и авторской песни</w:t>
            </w:r>
            <w:r>
              <w:rPr>
                <w:rFonts w:ascii="Times New Roman" w:hAnsi="Times New Roman"/>
                <w:b w:val="0"/>
                <w:i w:val="1"/>
                <w:sz w:val="26"/>
                <w:shd w:val="clear" w:fill="FFFFFF"/>
              </w:rPr>
              <w:t xml:space="preserve"> «</w:t>
            </w:r>
            <w:r>
              <w:rPr>
                <w:rStyle w:val="C3"/>
                <w:rFonts w:ascii="Times New Roman" w:hAnsi="Times New Roman"/>
                <w:b w:val="0"/>
                <w:i w:val="1"/>
                <w:sz w:val="26"/>
                <w:shd w:val="clear" w:fill="FFFFFF"/>
              </w:rPr>
              <w:t>Возрождение</w:t>
            </w:r>
            <w:r>
              <w:rPr>
                <w:rFonts w:ascii="Times New Roman" w:hAnsi="Times New Roman"/>
                <w:b w:val="0"/>
                <w:i w:val="1"/>
                <w:sz w:val="26"/>
                <w:shd w:val="clear" w:fill="FFFFFF"/>
              </w:rPr>
              <w:t xml:space="preserve">»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>Кожурина Татьяна Анатольевна,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заведующий библиотекой 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цент, доцент, кандидат филологических наук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03.11.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11.30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Духовно-просветительский центр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Интерактивный лекторий "Духовность, культура и традиции белорусского народа"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учащиеся государственного учреждения образования "Княжицкая средняя школа" Могилевского района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Гришанова Людмила Федоровна, 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церковно-археологическим кабинетом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08.11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09.00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Культурно-познавательная паломническая поездка "Душа без Истины пуста" г. Шклов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color w:val="000000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color w:val="000000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  <w:shd w:val="clear" w:fill="FFFFFF"/>
              </w:rPr>
              <w:t>Модераторы: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Гришанова Людмила Федоровна,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церковно-археологическим кабинетом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4"/>
              </w:rPr>
              <w:t xml:space="preserve">Банько Ярослава Леонидовна, </w:t>
            </w:r>
            <w:r>
              <w:rPr>
                <w:rFonts w:ascii="Times New Roman" w:hAnsi="Times New Roman"/>
                <w:i w:val="1"/>
                <w:noProof w:val="1"/>
                <w:sz w:val="24"/>
              </w:rPr>
              <w:t xml:space="preserve">заведующий кабинетом психологической помощи  "ПсихологиЯ</w:t>
            </w:r>
            <w:r>
              <w:rPr>
                <w:rFonts w:ascii="Times New Roman" w:hAnsi="Times New Roman"/>
                <w:noProof w:val="1"/>
                <w:sz w:val="24"/>
              </w:rPr>
              <w:t>"</w:t>
            </w:r>
            <w:r>
              <w:rPr>
                <w:rFonts w:ascii="Times New Roman" w:hAnsi="Times New Roman"/>
                <w:noProof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09.11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16.00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Трехсвятительский собор, г. Могилев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Занятие "Из времени в вечность: святые земли Могилевской"  (в рамках студии краеведов "По святым местам").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воспитанники учреждения образования "Могилевская государственная специальная школа закрытого типа".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Никеенко Ксения Викторовна,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катехизатор Трехсвятительского собора 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09.11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«Могилевский государственный областной институт развития образования»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Полилог "Духовность. Нравственность. Семья" с участием депутатов Палаты представителей Национального собрания Республики Беларусь Здориковой Л.Е. и Тарасенко Н.Э.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Мулерова Ирина Казимировна,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начальник отдела воспитательных систем и технологий учреждения  образования «Могилевский государственный областной институт развития образования»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11.11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09.20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Духовно-просветительский центр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В рамках молодежного проекта «Вектор: патриот</w:t>
            </w:r>
            <w:r>
              <w:rPr>
                <w:rFonts w:ascii="Times New Roman" w:hAnsi="Times New Roman"/>
                <w:b w:val="1"/>
                <w:noProof w:val="1"/>
                <w:sz w:val="26"/>
              </w:rPr>
              <w:t>» д</w:t>
            </w:r>
            <w:r>
              <w:rPr>
                <w:rFonts w:ascii="Times New Roman" w:hAnsi="Times New Roman"/>
                <w:noProof w:val="1"/>
                <w:sz w:val="26"/>
              </w:rPr>
              <w:t>уховно-патриотическая экскурсия по церковно-археологическому кабинету «Отечество земное и Небесное», посвященная Году мира и созидания.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Участники: воспитанники Почетного Поста Памяти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  <w:shd w:val="clear" w:fill="FFFFFF"/>
              </w:rPr>
              <w:t>Модераторы: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Гришанова Людмила Федоровна,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церковно-археологическим кабинетом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Марченко Николай Николаевич,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педагог дополнительного образования  государственного учреждения дополнительного образования « Многопрофильный центр по работе с детьми и молодежью «Юность» г. Могилева» Почетный Пост Памяти»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14.11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13.00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Храм Царственных Страстотерпцев, г. Могилев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color w:val="000000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Диалоговая площадка </w:t>
            </w:r>
            <w:r>
              <w:rPr>
                <w:rFonts w:ascii="Times New Roman" w:hAnsi="Times New Roman"/>
                <w:noProof w:val="1"/>
                <w:color w:val="000000"/>
                <w:sz w:val="26"/>
                <w:shd w:val="clear" w:fill="FFFFFF"/>
              </w:rPr>
              <w:t>«Личность, общество и Православная Церковь в социальном служении»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 xml:space="preserve">Участники: члены 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«Могилевской областной ассоциации малолетних узников фашистской неволи», волонтеры, участники, партнеры проекта «Память жертв нацизма в диалоге поколений»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  <w:shd w:val="clear" w:fill="FFFFFF"/>
              </w:rPr>
              <w:t>Модераторы: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Рябова Лариса Алексеевна,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заместитель директора 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Рыбцова Галина Ивановна,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председатель общественного объединения «Малолетние узники фашистской неволи»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16.11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15.00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Духовно-просветительский центр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Заседание молодежного дискуссионного клуба «Новое поколение»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Участники: учащиеся учреждения образования «Могилевский государственный  политехнический  колледж»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  <w:shd w:val="clear" w:fill="FFFFFF"/>
              </w:rPr>
              <w:t>Модератор: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Рябова Лариса Алексеевна,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заместитель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директора Духовно-просветительского центра имени святителя Георгия (Конисского)Могилевской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color w:val="000000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17.11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sz w:val="26"/>
              </w:rPr>
              <w:t xml:space="preserve">Мемориальный комплекс </w:t>
            </w:r>
            <w:r>
              <w:rPr>
                <w:rFonts w:ascii="Times New Roman" w:hAnsi="Times New Roman"/>
                <w:i w:val="0"/>
                <w:sz w:val="26"/>
              </w:rPr>
              <w:t xml:space="preserve">«Буйничское поле», </w:t>
            </w:r>
            <w:r>
              <w:rPr>
                <w:rFonts w:ascii="Times New Roman" w:hAnsi="Times New Roman"/>
                <w:sz w:val="26"/>
              </w:rPr>
              <w:t xml:space="preserve">учреждение образования "Могилёвский государственный ордена Трудового Красного Знамени </w:t>
            </w:r>
            <w:r>
              <w:rPr>
                <w:rFonts w:ascii="Times New Roman" w:hAnsi="Times New Roman"/>
                <w:i w:val="1"/>
                <w:sz w:val="26"/>
              </w:rPr>
              <w:t>агролесотехнический колледж</w:t>
            </w:r>
            <w:r>
              <w:rPr>
                <w:rFonts w:ascii="Times New Roman" w:hAnsi="Times New Roman"/>
                <w:sz w:val="26"/>
              </w:rPr>
              <w:t xml:space="preserve"> имени К.П.Орловского"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Открытый диалог "Беларусь и Я - диалог мира и созидания"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Участники: молодые специалисты ОАО "Могилевхимволокно"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Модераторы: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Гришанова Людмила Федоровна, 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церковно-археологическим кабинетом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Рябова Лариса Алексеевна,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заместитель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директора Духовно-просветительского центра имени святителя Георгия (Конисского)Могилевской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21.11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15.15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"Могилевская государственная специальная школа закрытого типа"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Занятие объединения по интересам "Мир души". Тренинг "Психологическая культура нашего общества. Вчера. Сегодня. Завтра"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воспитанники учреждения образования "Могилевская государственная специальная школа закрытого типа"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Банько Ярослава Леонидовна, </w:t>
            </w:r>
            <w:r>
              <w:rPr>
                <w:rFonts w:ascii="Times New Roman" w:hAnsi="Times New Roman"/>
                <w:i w:val="1"/>
                <w:noProof w:val="1"/>
                <w:sz w:val="24"/>
              </w:rPr>
              <w:t xml:space="preserve">заведующий кабинетом психологической помощи  "ПсихологиЯ</w:t>
            </w:r>
            <w:r>
              <w:rPr>
                <w:rFonts w:ascii="Times New Roman" w:hAnsi="Times New Roman"/>
                <w:noProof w:val="1"/>
                <w:sz w:val="24"/>
              </w:rPr>
              <w:t>"</w:t>
            </w:r>
            <w:r>
              <w:rPr>
                <w:rFonts w:ascii="Times New Roman" w:hAnsi="Times New Roman"/>
                <w:noProof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22.11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12.00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Духовно-просветительский центр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Семинар  "Евангельский взгляд на отношения. Путь без насилия"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Участники:  психологи центров социального обслуживания населения  Могилевского области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Модераторы: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Банько Ярослава Леонидовна,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заведующий кабинетом психологической помощи  "ПсихологиЯ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"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Рябова Лариса Алексеевна,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заместитель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директора Духовно-просветительского центра имени святителя Георгия (Конисского)Могилевской епархии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22.11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14.30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"Могилевский государственный колледж искусств"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color w:val="000000"/>
                <w:sz w:val="26"/>
              </w:rPr>
            </w:pPr>
            <w:r>
              <w:rPr>
                <w:rFonts w:ascii="Times New Roman" w:hAnsi="Times New Roman"/>
                <w:noProof w:val="1"/>
                <w:color w:val="000000"/>
                <w:sz w:val="26"/>
              </w:rPr>
              <w:t>Литературная гостиная «Святитель Георгий (Конисский). Его жизнь принадлежит истории»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color w:val="000000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color w:val="000000"/>
                <w:sz w:val="26"/>
              </w:rPr>
              <w:t>Участники: учащиеся учреждения образования «Могилевский государственный колледж искусств»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Модераторы: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Кожурина Татьяна Анатольевна,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заведующий библиотекой 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епархии, доцент, кандидат филологических наук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Антоненко Инна Викторовна,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заведующий библиотекой </w:t>
            </w:r>
            <w:r>
              <w:rPr>
                <w:rFonts w:ascii="Times New Roman" w:hAnsi="Times New Roman"/>
                <w:i w:val="1"/>
                <w:noProof w:val="1"/>
                <w:color w:val="000000"/>
                <w:sz w:val="26"/>
              </w:rPr>
              <w:t>учреждения образования «Могилевский государственный колледж искусств»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23.11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«Могилевский государственный областной институт развития образования»</w:t>
            </w:r>
          </w:p>
          <w:p>
            <w:pPr>
              <w:shd w:val="clear" w:fill="FFFFFF"/>
              <w:tabs>
                <w:tab w:val="left" w:pos="4215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tabs>
                <w:tab w:val="left" w:pos="4215" w:leader="none"/>
              </w:tabs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ТОРЖЕСТВЕННОЕ ОТКРЫТИЕ ЧТЕНИЙ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Приветственное слово: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Преосвященнейший Софроний,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архиепископ Могилевский и Мстиславский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Заблоцкий Андрей Борисович,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начальник главного управления по образованию Могилевского облисполкома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Церемония вручения наград за 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>сохранение и развитие духовно-нравственных, семейных традиций и ценностей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Преосвященнейший Софроний,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архиепископ Могилевский и Мстиславский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Иерей Науменко Алексей Васильевич,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руководитель отдела религиозного образования и катехизации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Подписание плана взаимодействия между Могилевской епархией и  Комитетом по труду, занятости и социальной защите Могилевского облисполкома  на 2023-2026 годы.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ПЛЕНАРНОЕ ЗАСЕДАНИЕ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Председательствуют: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Жудро Михаил Михайлович,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ректор учреждения образования «Могилевский государственный областной институт развития образования»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 xml:space="preserve">Сомов  Сергей Эдуардович,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директор Духовно-просветительского центра имени святителя Георгия (Конисского)Могилевской епархии, доцент, кандидат филологических наук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pStyle w:val="P2"/>
              <w:keepNext w:val="1"/>
              <w:keepLines w:val="1"/>
              <w:shd w:val="clear" w:fill="FCFCF9"/>
              <w:spacing w:lineRule="auto" w:line="240" w:before="0" w:beforeAutospacing="0" w:afterAutospacing="0"/>
              <w:jc w:val="both"/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</w:pPr>
            <w:r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  <w:t>Духовные основы формирования личности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Протоиерей Федор Повный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, председатель Синодального отдела Белорусской Православной Церкви по сотрудничеству со светскими учреждениями образования, почетный доктор  Белорусской государственной академии искусств, кандидат богословия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>Старчество как плод духовной культуры монашеской жизни</w:t>
            </w:r>
          </w:p>
          <w:p>
            <w:pPr>
              <w:pStyle w:val="P2"/>
              <w:keepNext w:val="1"/>
              <w:keepLines w:val="1"/>
              <w:shd w:val="clear" w:fill="FCFCF9"/>
              <w:spacing w:lineRule="auto" w:line="240" w:before="0" w:beforeAutospacing="0" w:afterAutospacing="0"/>
              <w:jc w:val="both"/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</w:pPr>
            <w:r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  <w:t>(прп. Паисий Величковский, Оптинские старцы, Глинские старцы и их преемники и др.)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Преосвященнейший Софроний,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архиепископ Могилевский и Мстиславский</w:t>
            </w:r>
          </w:p>
          <w:p>
            <w:pPr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</w:pPr>
          </w:p>
          <w:p>
            <w:pPr>
              <w:pStyle w:val="P2"/>
              <w:keepNext w:val="1"/>
              <w:keepLines w:val="1"/>
              <w:shd w:val="clear" w:fill="FCFCF9"/>
              <w:spacing w:lineRule="auto" w:line="240" w:before="0" w:beforeAutospacing="0" w:afterAutospacing="0"/>
              <w:jc w:val="both"/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</w:pPr>
            <w:r>
              <w:rPr>
                <w:rFonts w:ascii="Times New Roman" w:hAnsi="Times New Roman"/>
                <w:b w:val="0"/>
                <w:noProof w:val="1"/>
                <w:color w:val="auto"/>
                <w:sz w:val="26"/>
              </w:rPr>
              <w:t>Наука и образование — важнейшие составляющие независимости Республики Беларусь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Здорикова Людмила Евгеньевна, Тарасенко Наталья Эдуардовна,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депутаты Палаты представителей Национального собрания Республики Беларусь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0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>Преподобная Ефросиния Полоцкая – источник духовной традиции белорусского народа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 xml:space="preserve">Дук Денис Владимирович,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ректор учреждения образования "Могилевский государственный университет им. А.А. Кулешова", доктор исторических наук, профессор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Церковно-педагогическая культура и современные аксиологические интенции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Рудавина Татьяна Анатольевна,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член епархионального отдела по взаимоотношениям Церкви с обществом и средствами массовой информации Губкинской епархии (Российская Федерация, Белгородская область)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Актуальные аспекты взаимодействия учреждений образования Могилевской области и Белорусской Православной Церкви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Жудро Михаил Михайлович,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ректор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учреждения образования «Могилевский государственный областной институт развития образования», кандидат экономических наук, доцент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Информационная поддержка организации взаимодействия учреждений образования региона с Белорусской Православной Церковью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Науменко Алексей Васильевич,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иерей, руководитель отдела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религиозного образования и катехизации Могилевской епархии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Народно-дипломатическая Международная эстафета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памяти и благодарности «Родина подвига – Родине героя»:опыт, поиски, находки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Речец Людмила Ивановна,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председатель Могилевского общественного объединения «Русский Дом»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Духовно-нравственное воспитание учащихся на православных традициях и ценностях белорусского народа. Из опыта сотрудничества с Духовно-просветительским центром имени святителя Георгия (Конисского) Могилевской епархии.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Дикова Алла Валентиновна,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заместитель директора по воспитательной работе учреждения образования "Могилевская государственная специальная школа закрытого типа"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Подведение итогов. Рефлексия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Жудро Михаил Михайлович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26.11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16.15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"Могилевская государственная специальная школа закрытого типа"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Тренинг "За други своя..."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воспитанники учреждения образования "Могилевская государственная специальная школа закрытого типа"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Модератор: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Банько Ярослава Леонидовна, </w:t>
            </w:r>
            <w:r>
              <w:rPr>
                <w:rFonts w:ascii="Times New Roman" w:hAnsi="Times New Roman"/>
                <w:i w:val="1"/>
                <w:noProof w:val="1"/>
                <w:sz w:val="24"/>
              </w:rPr>
              <w:t xml:space="preserve">заведующий кабинетом психологической помощи  "ПсихологиЯ</w:t>
            </w:r>
            <w:r>
              <w:rPr>
                <w:rFonts w:ascii="Times New Roman" w:hAnsi="Times New Roman"/>
                <w:noProof w:val="1"/>
                <w:sz w:val="24"/>
              </w:rPr>
              <w:t>"</w:t>
            </w:r>
            <w:r>
              <w:rPr>
                <w:rFonts w:ascii="Times New Roman" w:hAnsi="Times New Roman"/>
                <w:noProof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28.11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«Могилевский государственный областной институт развития образования»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Республиканский cеминар «Книга и чтение как духовное наследие Православия в культуре и истории белорусского народа»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Участники: заведующие, библиотекари учреждений общего среднего, профессионального образования  Республики Беларусь, библиотекари епархиальных, приходских библиотек, </w:t>
            </w:r>
            <w:r>
              <w:rPr>
                <w:rFonts w:ascii="Times New Roman" w:hAnsi="Times New Roman"/>
                <w:noProof w:val="1"/>
                <w:color w:val="000000"/>
                <w:sz w:val="26"/>
              </w:rPr>
              <w:t>учащиеся учреждения образования «Могилевский государственный колледж искусств», специальность "</w:t>
            </w:r>
            <w:r>
              <w:rPr>
                <w:rFonts w:ascii="Times New Roman" w:hAnsi="Times New Roman"/>
                <w:color w:val="000000"/>
                <w:sz w:val="26"/>
              </w:rPr>
              <w:t>Библиотечное дело"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Модераторы: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Мулерова Ирина Казимировна,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начальник отдела воспитательных систем и технологий учреждения образования «Могилевский государственный областной институт развития образования»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Кожурина Татьяна Анатольевна,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библиотекой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епархии, доцент, кандидат филологических наук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29.11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"Могилевский политехнический колледж"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Семинар: «Люби и знай свой отчий край»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Участники: руководители музеев учреждений образования Могилевской области, краеведы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Модераторы: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Мулерова Ирина Казимировна,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начальник отдела воспитательных систем и технологий учреждения образования «Могилевский государственный областной институт развития образования»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Гришанова Людмила Федоровна,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заведующий церковно-археологическим кабинетом Духовно просветительского центра имени святителя Георгия (Конисского) Могилевской епархии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03.12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11.00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 xml:space="preserve"> Спасо-Преображенский кафедральный  собор г. Могилев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Торжественное чествование победителей епархиального литературного конкурса «Дорога к храму: человек в поисках истины»,, регионального этапа XIX Международного конкурса детского творчества «Красота Божьего мира», "Духовные истоки Родины моей"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Модераторы: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Науменко Алексей Васильевич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иерей, руководитель отдела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религиозного образования и катехизации Могилевской епархии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Рябова Лариса Алексеевна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,  заместитель директора 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</w:tc>
      </w:tr>
      <w:tr>
        <w:tc>
          <w:tcPr>
            <w:tcW w:w="2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0</w:t>
            </w:r>
            <w:r>
              <w:rPr>
                <w:rFonts w:ascii="Times New Roman" w:hAnsi="Times New Roman"/>
                <w:noProof w:val="1"/>
                <w:sz w:val="26"/>
              </w:rPr>
              <w:t>8</w:t>
            </w:r>
            <w:r>
              <w:rPr>
                <w:rFonts w:ascii="Times New Roman" w:hAnsi="Times New Roman"/>
                <w:noProof w:val="1"/>
                <w:sz w:val="26"/>
              </w:rPr>
              <w:t>.12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10.00</w:t>
            </w:r>
          </w:p>
        </w:tc>
        <w:tc>
          <w:tcPr>
            <w:tcW w:w="8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fill="FFFFFF"/>
              <w:spacing w:lineRule="auto" w:line="240" w:after="0"/>
              <w:jc w:val="center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Учреждение образования "Могилевский политехнический колледж"</w:t>
            </w:r>
          </w:p>
          <w:p>
            <w:pPr>
              <w:shd w:val="clear" w:fill="FFFFFF"/>
              <w:spacing w:lineRule="auto" w:line="240" w:after="0"/>
              <w:jc w:val="center"/>
              <w:rPr>
                <w:rFonts w:ascii="Times New Roman" w:hAnsi="Times New Roman"/>
                <w:noProof w:val="1"/>
                <w:sz w:val="26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bookmarkStart w:id="1" w:name="_GoBack"/>
            <w:r>
              <w:rPr>
                <w:rFonts w:ascii="Times New Roman" w:hAnsi="Times New Roman"/>
                <w:sz w:val="26"/>
              </w:rPr>
              <w:t>VI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 xml:space="preserve"> Молодежная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онлайн-конференция 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>«</w:t>
            </w:r>
            <w:r>
              <w:rPr>
                <w:rFonts w:ascii="Times New Roman" w:hAnsi="Times New Roman"/>
                <w:noProof w:val="1"/>
                <w:sz w:val="26"/>
              </w:rPr>
              <w:t>Духовность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 xml:space="preserve">. </w:t>
            </w:r>
            <w:r>
              <w:rPr>
                <w:rFonts w:ascii="Times New Roman" w:hAnsi="Times New Roman"/>
                <w:noProof w:val="1"/>
                <w:sz w:val="26"/>
              </w:rPr>
              <w:t>Молодежь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 xml:space="preserve">. </w:t>
            </w:r>
            <w:r>
              <w:rPr>
                <w:rFonts w:ascii="Times New Roman" w:hAnsi="Times New Roman"/>
                <w:noProof w:val="1"/>
                <w:sz w:val="26"/>
              </w:rPr>
              <w:t>Инициатива</w:t>
            </w:r>
            <w:r>
              <w:rPr>
                <w:rFonts w:ascii="Times New Roman" w:hAnsi="Times New Roman"/>
                <w:noProof w:val="1"/>
                <w:sz w:val="26"/>
                <w:shd w:val="clear" w:fill="FFFFFF"/>
              </w:rPr>
              <w:t>».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bookmarkEnd w:id="1"/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1"/>
                <w:noProof w:val="1"/>
                <w:sz w:val="26"/>
              </w:rPr>
              <w:t>Модераторы: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i w:val="1"/>
                <w:noProof w:val="1"/>
                <w:sz w:val="26"/>
              </w:rPr>
            </w:pPr>
            <w:r>
              <w:rPr>
                <w:rFonts w:ascii="Times New Roman" w:hAnsi="Times New Roman"/>
                <w:i w:val="0"/>
                <w:noProof w:val="1"/>
                <w:sz w:val="26"/>
              </w:rPr>
              <w:t>Кравцова Анастасия Дмитриевна,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 заведующий отделом программной и организационно-кадровой  работы  Могилевского областного комитета общественного объединения «Белорусский республиканский союз молодежи»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noProof w:val="1"/>
                <w:sz w:val="26"/>
              </w:rPr>
            </w:pPr>
            <w:r>
              <w:rPr>
                <w:rFonts w:ascii="Times New Roman" w:hAnsi="Times New Roman"/>
                <w:noProof w:val="1"/>
                <w:sz w:val="26"/>
              </w:rPr>
              <w:t>Рябова Лариса Алексеевна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 xml:space="preserve">,  заместитель директора 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Духовно-просветительского</w:t>
            </w:r>
            <w:r>
              <w:rPr>
                <w:rFonts w:ascii="Times New Roman" w:hAnsi="Times New Roman"/>
                <w:noProof w:val="1"/>
                <w:sz w:val="26"/>
              </w:rPr>
              <w:t xml:space="preserve"> </w:t>
            </w:r>
            <w:r>
              <w:rPr>
                <w:rFonts w:ascii="Times New Roman" w:hAnsi="Times New Roman"/>
                <w:i w:val="1"/>
                <w:noProof w:val="1"/>
                <w:sz w:val="26"/>
              </w:rPr>
              <w:t>центра имени святителя Георгия (Конисского) Могилевской епархии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sz w:val="30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heading 4"/>
    <w:basedOn w:val="P0"/>
    <w:next w:val="P0"/>
    <w:pPr>
      <w:spacing w:before="200" w:after="0" w:beforeAutospacing="0" w:afterAutospacing="0"/>
      <w:outlineLvl w:val="3"/>
    </w:pPr>
    <w:rPr>
      <w:rFonts w:ascii="Cambria" w:hAnsi="Cambria"/>
      <w:b w:val="1"/>
      <w:i w:val="1"/>
      <w:color w:val="4F81BD"/>
    </w:rPr>
  </w:style>
  <w:style w:type="paragraph" w:styleId="P2">
    <w:name w:val="heading 1"/>
    <w:basedOn w:val="P0"/>
    <w:next w:val="P0"/>
    <w:pPr>
      <w:spacing w:before="480" w:after="0" w:beforeAutospacing="0" w:afterAutospacing="0"/>
      <w:outlineLvl w:val="0"/>
    </w:pPr>
    <w:rPr>
      <w:rFonts w:ascii="Cambria" w:hAnsi="Cambria"/>
      <w:b w:val="1"/>
      <w:color w:val="365F91"/>
      <w:sz w:val="28"/>
    </w:rPr>
  </w:style>
  <w:style w:type="paragraph" w:styleId="P3">
    <w:name w:val="heading 2"/>
    <w:basedOn w:val="P0"/>
    <w:next w:val="P0"/>
    <w:pPr>
      <w:spacing w:before="240" w:after="60" w:beforeAutospacing="0" w:afterAutospacing="0"/>
      <w:outlineLvl w:val="1"/>
    </w:pPr>
    <w:rPr>
      <w:rFonts w:ascii="Cambria" w:hAnsi="Cambria"/>
      <w:b w:val="1"/>
      <w:i w:val="1"/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Emphasis"/>
    <w:rPr>
      <w:i w:val="1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