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могилевской епархии также будет проводится ряд мероприятий, посвященных Дню православной книги. </w:t>
      </w:r>
    </w:p>
    <w:p w:rsidR="00000000" w:rsidDel="00000000" w:rsidP="00000000" w:rsidRDefault="00000000" w:rsidRPr="00000000" w14:paraId="00000002">
      <w:pPr>
        <w:spacing w:after="280" w:before="280" w:line="240" w:lineRule="auto"/>
        <w:ind w:firstLine="708"/>
        <w:jc w:val="both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В Могилевской епархии в нынешнем году центральными площадками празднования Дня православной книги станут Духовно-просветительский центр имени святителя Георгия (Конисского) и учреждение культуры «Централизованная система государственных публичных библиотек г. Могилева»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мероприятий Духовно-просветительского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центра имени святителя Георгия (Конисского)  Могилевской епархии,  посвященных Дню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православной книги</w:t>
      </w:r>
    </w:p>
    <w:tbl>
      <w:tblPr>
        <w:tblStyle w:val="Table1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1"/>
        <w:gridCol w:w="4206"/>
        <w:gridCol w:w="1598"/>
        <w:gridCol w:w="2906"/>
        <w:tblGridChange w:id="0">
          <w:tblGrid>
            <w:gridCol w:w="861"/>
            <w:gridCol w:w="4206"/>
            <w:gridCol w:w="1598"/>
            <w:gridCol w:w="290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№п/п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Наименование мероприятия 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Дата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проведения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Место проведения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Книжная выставка-презентация «Книги мудрости и добра».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01.03 – 20.03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Библиотека Центра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Выставка раритетных книг «Православная книга – путь к духовности»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01.03 – 20.03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Церковно-археологический кабинет Центра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3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Час информации «К духовности через книгу»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05.03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Сообщество 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Viber «Духовность – основа активного долголетия»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4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Историко – православный экскурс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«Свет православной культуры»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09.03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Церковно-археологический кабинет Центра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5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Экскурсия-портрет «Архиепископ Лука (в миру Валентин Феликсович Войно-Ясенецкий): врач, «полюбивший страдания» для воспитанников  учреждения образования «Могилевская государственная специальная школа закрытого типа»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10.03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Библиотека Центра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Литературно-музыкальный духовный час «Неугасающая сила молитвенного слова»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10.03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Сообщество 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Viber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«Возрождение»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День открытых дверей в библиотеку Центра «Живое слово мудрости духовной»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13.03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Библиотека Центра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Гостиная общения «В гостях в доме святителя Георгия (Конисского)». Просмотр видеофильмов, созданных в рамках реализации проекта «Живое слово мудрости духовной»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13.03 – 18.03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Библиотека Центра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Час духовности «Тихая тайна старинных икон». 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21.03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Церковно-археологический кабинет Центра. Для воспитанников учреждения образования «Могилевская государственная специальная школа закрытого типа»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Совместно с учреждениями образования, культуры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Библио-выходной «Свет Милосердия»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05.03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БФ №2 им. И. Шамякина Для воспитанников учреждения образования «Могилевская государственная специальная школа закрытого типа»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Выставка – экспозиция «Святитель Лука – врач-хирург, учёный и духовный писатель,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09 – 22.03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Библиотека учреждения образования «Могилевский государственный медицинский колледж»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Презентация видеофильмов, созданных в рамках реализации проекта «Живое слово мудрости духовной»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10.03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Сайт отдела религиозного образования и катехизации Могилевской епархии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Встреча-диалог «Монастырские библиотеки – начало начал…»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14.03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Библиотека Центра. Для учащихся учреждения образования «Могилевский государственный колледж искусств»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Праздник православной книги «Благовест»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14.03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Учреждение культуры «Централизованная система государственных публичных библиотек г. Могилева»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6"/>
                <w:szCs w:val="26"/>
                <w:rtl w:val="0"/>
              </w:rPr>
              <w:t xml:space="preserve">«Духовность. Нравственность. Личность». Выставка-презентация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14.03 – 30.03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Библиотека учреждения образования «Могилевский государственный электротехнический колледж»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Литературная гостиная «Свет души»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16.03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Учреждение образования «Могилевский государственный политехнический колледж»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Оформление учащимися учреждения образования «Могилевский государственный колледж искусств» выставки-инсталляции «Георгий Конисский – святитель земли Могилевской»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17-30.03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Библиотека Центра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Литературная гостиная «Свет души» 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21.03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Библиотека учреждения образования «Могилевский государственный колледж искусств»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Заседание дискуссионного клуба «Новое поколение». Тема заседания «Духовное наследие моей семьи»</w:t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23.03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Библиотека учреждения образования «Могилевский государственный политехнический колледж»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Экскурсия  «Христианские мотивы в творчестве К. М. Симонова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»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для учащихся учреждения образования «Могилевский государственный колледж искусств»</w:t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28.03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Музей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УО «Могилевский государственный ордена Трудового Красного Знамени профессиональный агролесотехнический колледж имени К.П. Орловского»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Творческий вечер автора – исполнителя Шевцовой Т.Н. «Память сердца» для учащихся учреждения образования «Могилевский государственный политехнический колледж»</w:t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30.03</w:t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Библиотека учреждения образования «Могилевский государственный политехнический колледж»</w:t>
            </w:r>
          </w:p>
        </w:tc>
      </w:tr>
    </w:tbl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280" w:before="280" w:line="240" w:lineRule="auto"/>
        <w:ind w:firstLine="708"/>
        <w:jc w:val="both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СЦЕНАРНЫЙ ПЛАН</w:t>
      </w:r>
    </w:p>
    <w:p w:rsidR="00000000" w:rsidDel="00000000" w:rsidP="00000000" w:rsidRDefault="00000000" w:rsidRPr="00000000" w14:paraId="0000006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ПРАЗДНИКА ПРАВОСЛАВНОЙ КНИГИ </w:t>
      </w:r>
    </w:p>
    <w:p w:rsidR="00000000" w:rsidDel="00000000" w:rsidP="00000000" w:rsidRDefault="00000000" w:rsidRPr="00000000" w14:paraId="0000006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«БЛАГОВЕСТ» </w:t>
        <w:tab/>
        <w:t xml:space="preserve">УЧРЕЖДЕНИЯ КУЛЬТУРЫ «ЦЕНТРАЛИЗОВАННАЯ СИСТЕМА ГОСУДАРСТВЕННЫХ ПУБЛИЧНЫХ БИБЛИОТЕК Г. МОГИЛЕВА»</w:t>
      </w:r>
    </w:p>
    <w:p w:rsidR="00000000" w:rsidDel="00000000" w:rsidP="00000000" w:rsidRDefault="00000000" w:rsidRPr="00000000" w14:paraId="0000006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Дата проведения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14.03.2023</w:t>
      </w:r>
    </w:p>
    <w:p w:rsidR="00000000" w:rsidDel="00000000" w:rsidP="00000000" w:rsidRDefault="00000000" w:rsidRPr="00000000" w14:paraId="0000006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  <w:tab/>
      </w:r>
    </w:p>
    <w:tbl>
      <w:tblPr>
        <w:tblStyle w:val="Table2"/>
        <w:tblW w:w="13042.0" w:type="dxa"/>
        <w:jc w:val="left"/>
        <w:tblInd w:w="-7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8"/>
        <w:gridCol w:w="1880"/>
        <w:gridCol w:w="5028"/>
        <w:gridCol w:w="5546"/>
        <w:tblGridChange w:id="0">
          <w:tblGrid>
            <w:gridCol w:w="588"/>
            <w:gridCol w:w="1880"/>
            <w:gridCol w:w="5028"/>
            <w:gridCol w:w="554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№ п/п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Дата, время проведения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 Наименование мероприятия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Место проведения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9.00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Интерактивная афиша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«БЛАГОВЕСТ»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Сайт учреждения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10.00-17.00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Лонгрид-репортаж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«#БЛАГОВЕСТ»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widowControl w:val="0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Интернет-представительства учреждения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10.00-17.00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Цикл книжных выставок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«Книжный мир Православия» (6+)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ЦГБ им. К. Маркса</w:t>
            </w:r>
          </w:p>
          <w:p w:rsidR="00000000" w:rsidDel="00000000" w:rsidP="00000000" w:rsidRDefault="00000000" w:rsidRPr="00000000" w14:paraId="0000007E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Библиотеки-филиалы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10.00-17.00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Духовные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ИнтерACTIVвные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 чтения вслух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«О самом главном»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(6+)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ЦГБ им. К. Маркса</w:t>
            </w:r>
          </w:p>
          <w:p w:rsidR="00000000" w:rsidDel="00000000" w:rsidP="00000000" w:rsidRDefault="00000000" w:rsidRPr="00000000" w14:paraId="00000083">
            <w:pPr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Библиотеки-филиалы</w:t>
            </w:r>
          </w:p>
          <w:p w:rsidR="00000000" w:rsidDel="00000000" w:rsidP="00000000" w:rsidRDefault="00000000" w:rsidRPr="00000000" w14:paraId="00000084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Сайт учреждения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16.00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Презентация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информационного ресурса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«О святом и вечном» (6+)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Сайт учреждения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10.00-17.00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Онлайн-квест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«#БЛАГОВЕСТ» (12+)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widowControl w:val="0"/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Аккаунты учреждения в соц. сетях</w:t>
            </w:r>
          </w:p>
          <w:p w:rsidR="00000000" w:rsidDel="00000000" w:rsidP="00000000" w:rsidRDefault="00000000" w:rsidRPr="00000000" w14:paraId="0000008D">
            <w:pPr>
              <w:widowControl w:val="0"/>
              <w:jc w:val="both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Библиотеки учреждения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по договоренности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Разговор по душам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с участием священнослужителя «О духовности и не только» (12+)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widowControl w:val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ЦГБ им. К. Маркса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7.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14.00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Школа православного чтения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«ПО ЗАКОНАМ ДУХОВНОСТИ» (6+)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БФ №1 им. Я. Колоса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8.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по договоренности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Театр на фланелеграфе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«Добро и зло» (0+)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БФ №2 им. И. Шамякина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9.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jc w:val="center"/>
              <w:rPr>
                <w:i w:val="1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по договоренности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highlight w:val="white"/>
                <w:rtl w:val="0"/>
              </w:rPr>
              <w:t xml:space="preserve">Интеллектуальная игра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highlight w:val="white"/>
                <w:rtl w:val="0"/>
              </w:rPr>
              <w:t xml:space="preserve">«Чаша библейской мудрости» (6+)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БФ №4 им. М. Лермонтова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rPr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11.00-17.00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Музыкальные сказки на подушках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«От сердца к сердцу» (0+)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БФ №6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rPr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12.00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Онлайн-обзор книг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«Духовной радости сиянье» (12+)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ДБФ им. А.С. Пушкина</w:t>
            </w:r>
          </w:p>
          <w:p w:rsidR="00000000" w:rsidDel="00000000" w:rsidP="00000000" w:rsidRDefault="00000000" w:rsidRPr="00000000" w14:paraId="000000A6">
            <w:pPr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Сайт библиотеки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14.00-17.00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Православная творческая лаборатория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«Спешите делать добрые дела» (6+)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ДБФ №2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13.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rPr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10.00-17.00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Кинопоказы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«Мудрое. Доброе. Вечное» (6+)</w:t>
            </w:r>
          </w:p>
          <w:p w:rsidR="00000000" w:rsidDel="00000000" w:rsidP="00000000" w:rsidRDefault="00000000" w:rsidRPr="00000000" w14:paraId="000000AE">
            <w:pPr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(архивные, документальные, художественные фильмы и мультсюрпризы для деток)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ДБФ №4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14.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10.00-17.00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Кинопоказы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«Мудрое. Доброе. Вечное» (6+)</w:t>
            </w:r>
          </w:p>
          <w:p w:rsidR="00000000" w:rsidDel="00000000" w:rsidP="00000000" w:rsidRDefault="00000000" w:rsidRPr="00000000" w14:paraId="000000B3">
            <w:pPr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(архивные, документальные, художественные фильмы и мультсюрпризы для деток)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ДБФ №8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15.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10.00-17.00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Акция добрых сердечек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«Магия добра» (0+)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ДБФ №9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10.00-17.00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Кинопоказы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«Мудрое. Доброе. Вечное» (6+)</w:t>
            </w:r>
          </w:p>
          <w:p w:rsidR="00000000" w:rsidDel="00000000" w:rsidP="00000000" w:rsidRDefault="00000000" w:rsidRPr="00000000" w14:paraId="000000BC">
            <w:pPr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(архивные, документальные, художественные фильмы и мультсюрпризы для деток)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ДБФ №10</w:t>
            </w:r>
          </w:p>
        </w:tc>
      </w:tr>
    </w:tbl>
    <w:p w:rsidR="00000000" w:rsidDel="00000000" w:rsidP="00000000" w:rsidRDefault="00000000" w:rsidRPr="00000000" w14:paraId="000000BE">
      <w:pPr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280" w:before="28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point" w:customStyle="1">
    <w:name w:val="point"/>
    <w:basedOn w:val="a"/>
    <w:rsid w:val="007560F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 w:val="1"/>
    <w:unhideWhenUsed w:val="1"/>
    <w:rsid w:val="005204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 w:val="1"/>
    <w:unhideWhenUsed w:val="1"/>
    <w:rsid w:val="0052044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5" w:customStyle="1">
    <w:name w:val="Текст выноски Знак"/>
    <w:basedOn w:val="a0"/>
    <w:link w:val="a4"/>
    <w:uiPriority w:val="99"/>
    <w:semiHidden w:val="1"/>
    <w:rsid w:val="00520443"/>
    <w:rPr>
      <w:rFonts w:ascii="Tahoma" w:cs="Tahoma" w:hAnsi="Tahoma"/>
      <w:sz w:val="16"/>
      <w:szCs w:val="16"/>
    </w:rPr>
  </w:style>
  <w:style w:type="table" w:styleId="a6">
    <w:name w:val="Table Grid"/>
    <w:basedOn w:val="a1"/>
    <w:uiPriority w:val="59"/>
    <w:rsid w:val="00156CF1"/>
    <w:pPr>
      <w:spacing w:after="0" w:line="240" w:lineRule="auto"/>
    </w:pPr>
    <w:rPr>
      <w:rFonts w:ascii="Calibri" w:cs="Times New Roman" w:eastAsia="Calibri" w:hAnsi="Calibri"/>
      <w:sz w:val="20"/>
      <w:szCs w:val="20"/>
      <w:lang w:eastAsia="ru-RU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7">
    <w:name w:val="List Paragraph"/>
    <w:basedOn w:val="a"/>
    <w:uiPriority w:val="34"/>
    <w:qFormat w:val="1"/>
    <w:rsid w:val="00156CF1"/>
    <w:pPr>
      <w:ind w:left="720"/>
      <w:contextualSpacing w:val="1"/>
    </w:pPr>
    <w:rPr>
      <w:rFonts w:ascii="Calibri" w:cs="Times New Roman" w:eastAsia="Calibri" w:hAnsi="Calibri"/>
    </w:rPr>
  </w:style>
  <w:style w:type="paragraph" w:styleId="a8">
    <w:name w:val="Normal (Web)"/>
    <w:basedOn w:val="a"/>
    <w:uiPriority w:val="99"/>
    <w:unhideWhenUsed w:val="1"/>
    <w:rsid w:val="00CC635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 w:val="1"/>
    <w:rsid w:val="00CC635D"/>
    <w:rPr>
      <w:b w:val="1"/>
      <w:bCs w:val="1"/>
    </w:rPr>
  </w:style>
  <w:style w:type="character" w:styleId="ilfuvd" w:customStyle="1">
    <w:name w:val="ilfuvd"/>
    <w:basedOn w:val="a0"/>
    <w:rsid w:val="00CC635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KH9QLQXhNaA95cOsNPo+7kNomdw==">AMUW2mX0h1x5nby3OcSz35NDl1vh5OVLhhDOL85er+q8R4auDKnNlL57KYuhbkqxfUAXG7cDsFvj6P8rlJXs16Gz5F1mNG9AtjHF6ybYWUqy2H+M+C/D3c08IqkLcXNKqU09Z7yug8I3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2023-02-19T15:08:00Z</dcterms:created>
  <dc:creator>pcuser</dc:creator>
</cp:coreProperties>
</file>